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3F" w:rsidRDefault="00C0223E" w:rsidP="00FA794E">
      <w:pPr>
        <w:spacing w:line="240" w:lineRule="auto"/>
        <w:ind w:left="-851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</w:t>
      </w:r>
      <w:r w:rsidR="00FA794E">
        <w:rPr>
          <w:rFonts w:ascii="Garamond" w:hAnsi="Garamond"/>
          <w:i/>
          <w:sz w:val="24"/>
          <w:szCs w:val="24"/>
        </w:rPr>
        <w:t xml:space="preserve">    </w:t>
      </w:r>
      <w:r>
        <w:rPr>
          <w:rFonts w:ascii="Garamond" w:hAnsi="Garamond"/>
          <w:i/>
          <w:noProof/>
          <w:sz w:val="24"/>
          <w:szCs w:val="24"/>
          <w:lang w:eastAsia="pl-PL"/>
        </w:rPr>
        <w:drawing>
          <wp:inline distT="0" distB="0" distL="0" distR="0">
            <wp:extent cx="1037240" cy="839401"/>
            <wp:effectExtent l="19050" t="0" r="0" b="0"/>
            <wp:docPr id="12" name="Obraz 1" descr="kolegiata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giata logo 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131" cy="84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94E">
        <w:rPr>
          <w:rFonts w:ascii="Garamond" w:hAnsi="Garamond"/>
          <w:i/>
          <w:sz w:val="24"/>
          <w:szCs w:val="24"/>
        </w:rPr>
        <w:t xml:space="preserve">               </w:t>
      </w:r>
      <w:r w:rsidR="009F74A7">
        <w:rPr>
          <w:rFonts w:ascii="Garamond" w:hAnsi="Garamond"/>
          <w:i/>
          <w:sz w:val="24"/>
          <w:szCs w:val="24"/>
        </w:rPr>
        <w:t xml:space="preserve"> </w:t>
      </w:r>
      <w:r w:rsidR="00FA794E">
        <w:rPr>
          <w:rFonts w:ascii="Garamond" w:hAnsi="Garamond"/>
          <w:i/>
          <w:sz w:val="24"/>
          <w:szCs w:val="24"/>
        </w:rPr>
        <w:t xml:space="preserve">  </w:t>
      </w:r>
      <w:r>
        <w:rPr>
          <w:rFonts w:ascii="Garamond" w:hAnsi="Garamond"/>
          <w:i/>
          <w:sz w:val="24"/>
          <w:szCs w:val="24"/>
        </w:rPr>
        <w:t xml:space="preserve">        </w:t>
      </w:r>
      <w:r w:rsidR="00D55452">
        <w:rPr>
          <w:rFonts w:ascii="Garamond" w:hAnsi="Garamond"/>
          <w:i/>
          <w:sz w:val="24"/>
          <w:szCs w:val="24"/>
        </w:rPr>
        <w:t xml:space="preserve">     </w:t>
      </w:r>
      <w:r>
        <w:rPr>
          <w:rFonts w:ascii="Garamond" w:hAnsi="Garamond"/>
          <w:i/>
          <w:sz w:val="24"/>
          <w:szCs w:val="24"/>
        </w:rPr>
        <w:t xml:space="preserve">   </w:t>
      </w:r>
      <w:r w:rsidR="00360C58">
        <w:rPr>
          <w:rFonts w:ascii="Garamond" w:hAnsi="Garamond"/>
          <w:i/>
          <w:sz w:val="24"/>
          <w:szCs w:val="24"/>
        </w:rPr>
        <w:t xml:space="preserve">                     </w:t>
      </w:r>
      <w:r>
        <w:rPr>
          <w:rFonts w:ascii="Garamond" w:hAnsi="Garamond"/>
          <w:i/>
          <w:sz w:val="24"/>
          <w:szCs w:val="24"/>
        </w:rPr>
        <w:t xml:space="preserve"> </w:t>
      </w:r>
      <w:r w:rsidR="00FA794E">
        <w:rPr>
          <w:rFonts w:ascii="Garamond" w:hAnsi="Garamond"/>
          <w:i/>
          <w:sz w:val="24"/>
          <w:szCs w:val="24"/>
        </w:rPr>
        <w:t xml:space="preserve">         </w:t>
      </w:r>
      <w:r w:rsidR="00FA794E" w:rsidRPr="00FA794E">
        <w:rPr>
          <w:rFonts w:ascii="Garamond" w:hAnsi="Garamond"/>
          <w:i/>
          <w:noProof/>
          <w:sz w:val="24"/>
          <w:szCs w:val="24"/>
          <w:lang w:eastAsia="pl-PL"/>
        </w:rPr>
        <w:drawing>
          <wp:inline distT="0" distB="0" distL="0" distR="0">
            <wp:extent cx="1314196" cy="745236"/>
            <wp:effectExtent l="19050" t="0" r="254" b="0"/>
            <wp:docPr id="3" name="Obraz 0" descr="logo Prosto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sto_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96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94E" w:rsidRPr="00A34F3B" w:rsidRDefault="00FA794E" w:rsidP="00C0223E">
      <w:pPr>
        <w:spacing w:line="240" w:lineRule="auto"/>
        <w:jc w:val="center"/>
        <w:rPr>
          <w:rFonts w:ascii="Microsoft YaHei UI Light" w:eastAsia="Microsoft YaHei UI Light" w:hAnsi="Microsoft YaHei UI Light"/>
          <w:spacing w:val="12"/>
          <w:sz w:val="72"/>
          <w:szCs w:val="72"/>
        </w:rPr>
      </w:pPr>
      <w:r w:rsidRPr="00A34F3B">
        <w:rPr>
          <w:rFonts w:ascii="Microsoft YaHei UI Light" w:eastAsia="Microsoft YaHei UI Light" w:hAnsi="Microsoft YaHei UI Light"/>
          <w:spacing w:val="12"/>
          <w:sz w:val="72"/>
          <w:szCs w:val="72"/>
        </w:rPr>
        <w:t>Karta podarunkowa</w:t>
      </w:r>
    </w:p>
    <w:p w:rsidR="00360C58" w:rsidRPr="00360C58" w:rsidRDefault="002A23CC" w:rsidP="00360C58">
      <w:pPr>
        <w:spacing w:line="240" w:lineRule="auto"/>
        <w:jc w:val="center"/>
        <w:rPr>
          <w:rFonts w:ascii="Microsoft YaHei UI Light" w:eastAsia="Microsoft YaHei UI Light" w:hAnsi="Microsoft YaHei UI Light"/>
          <w:sz w:val="32"/>
          <w:szCs w:val="32"/>
        </w:rPr>
      </w:pPr>
      <w:r w:rsidRPr="009F74A7">
        <w:rPr>
          <w:rFonts w:ascii="Microsoft YaHei UI Light" w:eastAsia="Microsoft YaHei UI Light" w:hAnsi="Microsoft YaHei UI Light"/>
          <w:sz w:val="32"/>
          <w:szCs w:val="32"/>
        </w:rPr>
        <w:t>Chcę otrzymać następujące książki:</w:t>
      </w:r>
    </w:p>
    <w:p w:rsidR="00360C58" w:rsidRDefault="00360C58" w:rsidP="00360C58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360C58" w:rsidRDefault="00360C58" w:rsidP="00360C58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2A23CC" w:rsidRPr="00C0223E" w:rsidRDefault="00815725" w:rsidP="005377C1">
      <w:pPr>
        <w:spacing w:after="0" w:line="240" w:lineRule="auto"/>
        <w:ind w:left="1134"/>
        <w:rPr>
          <w:rFonts w:ascii="Microsoft YaHei UI Light" w:eastAsia="Microsoft YaHei UI Light" w:hAnsi="Microsoft YaHei UI Light"/>
          <w:sz w:val="26"/>
          <w:szCs w:val="26"/>
        </w:rPr>
      </w:pP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42" style="position:absolute;left:0;text-align:left;margin-left:21.35pt;margin-top:4.7pt;width:13.6pt;height:14.9pt;z-index:251662336"/>
        </w:pict>
      </w: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26" style="position:absolute;left:0;text-align:left;margin-left:-65.75pt;margin-top:4.7pt;width:17.35pt;height:14.9pt;z-index:251658240"/>
        </w:pict>
      </w:r>
      <w:r w:rsidR="002A23CC" w:rsidRPr="00C0223E">
        <w:rPr>
          <w:rFonts w:ascii="Microsoft YaHei UI Light" w:eastAsia="Microsoft YaHei UI Light" w:hAnsi="Microsoft YaHei UI Light"/>
          <w:sz w:val="26"/>
          <w:szCs w:val="26"/>
        </w:rPr>
        <w:t>Ałben</w:t>
      </w:r>
      <w:r w:rsidR="00A34F3B">
        <w:rPr>
          <w:rFonts w:ascii="Microsoft YaHei UI Light" w:eastAsia="Microsoft YaHei UI Light" w:hAnsi="Microsoft YaHei UI Light"/>
          <w:sz w:val="26"/>
          <w:szCs w:val="26"/>
        </w:rPr>
        <w:t>a Grabowska „Stulecie Winnych” (</w:t>
      </w:r>
      <w:r w:rsidR="002A23CC" w:rsidRPr="00C0223E">
        <w:rPr>
          <w:rFonts w:ascii="Microsoft YaHei UI Light" w:eastAsia="Microsoft YaHei UI Light" w:hAnsi="Microsoft YaHei UI Light"/>
          <w:sz w:val="26"/>
          <w:szCs w:val="26"/>
        </w:rPr>
        <w:t>3 tomy</w:t>
      </w:r>
      <w:r w:rsidR="00A34F3B">
        <w:rPr>
          <w:rFonts w:ascii="Microsoft YaHei UI Light" w:eastAsia="Microsoft YaHei UI Light" w:hAnsi="Microsoft YaHei UI Light"/>
          <w:sz w:val="26"/>
          <w:szCs w:val="26"/>
        </w:rPr>
        <w:t>)</w:t>
      </w:r>
    </w:p>
    <w:p w:rsidR="00FA794E" w:rsidRPr="00C0223E" w:rsidRDefault="00815725" w:rsidP="005377C1">
      <w:pPr>
        <w:spacing w:after="0" w:line="240" w:lineRule="auto"/>
        <w:ind w:left="1134"/>
        <w:rPr>
          <w:rFonts w:ascii="Microsoft YaHei UI Light" w:eastAsia="Microsoft YaHei UI Light" w:hAnsi="Microsoft YaHei UI Light"/>
          <w:sz w:val="26"/>
          <w:szCs w:val="26"/>
        </w:rPr>
      </w:pP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43" style="position:absolute;left:0;text-align:left;margin-left:21.35pt;margin-top:4.05pt;width:13.6pt;height:14.9pt;z-index:251663360"/>
        </w:pict>
      </w: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27" style="position:absolute;left:0;text-align:left;margin-left:-65.75pt;margin-top:4.05pt;width:17.35pt;height:14.9pt;z-index:251659264"/>
        </w:pict>
      </w:r>
      <w:r w:rsidR="002A23CC" w:rsidRPr="00C0223E">
        <w:rPr>
          <w:rFonts w:ascii="Microsoft YaHei UI Light" w:eastAsia="Microsoft YaHei UI Light" w:hAnsi="Microsoft YaHei UI Light"/>
          <w:sz w:val="26"/>
          <w:szCs w:val="26"/>
        </w:rPr>
        <w:t>Ałbena Grabo</w:t>
      </w:r>
      <w:r w:rsidR="00A34F3B">
        <w:rPr>
          <w:rFonts w:ascii="Microsoft YaHei UI Light" w:eastAsia="Microsoft YaHei UI Light" w:hAnsi="Microsoft YaHei UI Light"/>
          <w:sz w:val="26"/>
          <w:szCs w:val="26"/>
        </w:rPr>
        <w:t>wska „Alicja w krainie czasów” (</w:t>
      </w:r>
      <w:r w:rsidR="002A23CC" w:rsidRPr="00C0223E">
        <w:rPr>
          <w:rFonts w:ascii="Microsoft YaHei UI Light" w:eastAsia="Microsoft YaHei UI Light" w:hAnsi="Microsoft YaHei UI Light"/>
          <w:sz w:val="26"/>
          <w:szCs w:val="26"/>
        </w:rPr>
        <w:t>3 tomy</w:t>
      </w:r>
      <w:r w:rsidR="00A34F3B">
        <w:rPr>
          <w:rFonts w:ascii="Microsoft YaHei UI Light" w:eastAsia="Microsoft YaHei UI Light" w:hAnsi="Microsoft YaHei UI Light"/>
          <w:sz w:val="26"/>
          <w:szCs w:val="26"/>
        </w:rPr>
        <w:t>)</w:t>
      </w:r>
    </w:p>
    <w:p w:rsidR="00FA794E" w:rsidRPr="00C0223E" w:rsidRDefault="00815725" w:rsidP="005377C1">
      <w:pPr>
        <w:spacing w:after="0" w:line="240" w:lineRule="auto"/>
        <w:ind w:left="1134"/>
        <w:rPr>
          <w:rFonts w:ascii="Microsoft YaHei UI Light" w:eastAsia="Microsoft YaHei UI Light" w:hAnsi="Microsoft YaHei UI Light"/>
          <w:sz w:val="26"/>
          <w:szCs w:val="26"/>
        </w:rPr>
      </w:pP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44" style="position:absolute;left:0;text-align:left;margin-left:21.35pt;margin-top:2.75pt;width:13.6pt;height:14.9pt;z-index:251664384"/>
        </w:pict>
      </w: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28" style="position:absolute;left:0;text-align:left;margin-left:-65.75pt;margin-top:2.75pt;width:17.35pt;height:14.9pt;z-index:251660288"/>
        </w:pict>
      </w:r>
      <w:r w:rsidR="00A91DE2" w:rsidRPr="00C0223E">
        <w:rPr>
          <w:rFonts w:ascii="Microsoft YaHei UI Light" w:eastAsia="Microsoft YaHei UI Light" w:hAnsi="Microsoft YaHei UI Light"/>
          <w:sz w:val="26"/>
          <w:szCs w:val="26"/>
        </w:rPr>
        <w:t>Nikola Fitał „Barokowa perła Raniżowa”</w:t>
      </w:r>
    </w:p>
    <w:p w:rsidR="00C0223E" w:rsidRDefault="00815725" w:rsidP="005377C1">
      <w:pPr>
        <w:spacing w:after="0" w:line="240" w:lineRule="auto"/>
        <w:ind w:left="1134"/>
        <w:rPr>
          <w:rFonts w:ascii="Microsoft YaHei UI Light" w:eastAsia="Microsoft YaHei UI Light" w:hAnsi="Microsoft YaHei UI Light"/>
          <w:sz w:val="26"/>
          <w:szCs w:val="26"/>
        </w:rPr>
      </w:pPr>
      <w:r>
        <w:rPr>
          <w:rFonts w:ascii="Microsoft YaHei UI Light" w:eastAsia="Microsoft YaHei UI Light" w:hAnsi="Microsoft YaHei UI Light"/>
          <w:noProof/>
          <w:sz w:val="26"/>
          <w:szCs w:val="26"/>
          <w:lang w:eastAsia="pl-PL"/>
        </w:rPr>
        <w:pict>
          <v:rect id="_x0000_s1045" style="position:absolute;left:0;text-align:left;margin-left:21.35pt;margin-top:2.15pt;width:13.6pt;height:14.9pt;z-index:251665408"/>
        </w:pict>
      </w:r>
      <w:r w:rsidRPr="00815725">
        <w:rPr>
          <w:rFonts w:ascii="Garamond" w:hAnsi="Garamond"/>
          <w:i/>
          <w:noProof/>
          <w:sz w:val="26"/>
          <w:szCs w:val="26"/>
          <w:lang w:eastAsia="pl-PL"/>
        </w:rPr>
        <w:pict>
          <v:rect id="_x0000_s1029" style="position:absolute;left:0;text-align:left;margin-left:-65.75pt;margin-top:2.15pt;width:17.35pt;height:14.9pt;z-index:251661312"/>
        </w:pict>
      </w:r>
      <w:r w:rsidR="009F74A7" w:rsidRPr="00C0223E">
        <w:rPr>
          <w:rFonts w:ascii="Microsoft YaHei UI Light" w:eastAsia="Microsoft YaHei UI Light" w:hAnsi="Microsoft YaHei UI Light"/>
          <w:sz w:val="26"/>
          <w:szCs w:val="26"/>
        </w:rPr>
        <w:t>k</w:t>
      </w:r>
      <w:r w:rsidR="00A91DE2" w:rsidRPr="00C0223E">
        <w:rPr>
          <w:rFonts w:ascii="Microsoft YaHei UI Light" w:eastAsia="Microsoft YaHei UI Light" w:hAnsi="Microsoft YaHei UI Light"/>
          <w:sz w:val="26"/>
          <w:szCs w:val="26"/>
        </w:rPr>
        <w:t xml:space="preserve">s. Adam Kubiś „Niewiastę dzielną kto znajdzie? </w:t>
      </w:r>
    </w:p>
    <w:p w:rsidR="00A91DE2" w:rsidRPr="00C0223E" w:rsidRDefault="00A91DE2" w:rsidP="005377C1">
      <w:pPr>
        <w:spacing w:after="0" w:line="240" w:lineRule="auto"/>
        <w:ind w:left="1134"/>
        <w:rPr>
          <w:rFonts w:ascii="Microsoft YaHei UI Light" w:eastAsia="Microsoft YaHei UI Light" w:hAnsi="Microsoft YaHei UI Light"/>
          <w:sz w:val="26"/>
          <w:szCs w:val="26"/>
        </w:rPr>
      </w:pPr>
      <w:r w:rsidRPr="00C0223E">
        <w:rPr>
          <w:rFonts w:ascii="Microsoft YaHei UI Light" w:eastAsia="Microsoft YaHei UI Light" w:hAnsi="Microsoft YaHei UI Light"/>
          <w:sz w:val="26"/>
          <w:szCs w:val="26"/>
        </w:rPr>
        <w:t>(Prz 31,10). Rola kobiet w biblijnej historii zbawienia”</w:t>
      </w:r>
    </w:p>
    <w:p w:rsidR="00360C58" w:rsidRDefault="00360C58" w:rsidP="00360C58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360C58" w:rsidRDefault="00360C58" w:rsidP="00360C58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360C58" w:rsidRDefault="00360C58" w:rsidP="00360C58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9F74A7" w:rsidRPr="00C0223E" w:rsidRDefault="00A91DE2" w:rsidP="00C0223E">
      <w:pPr>
        <w:spacing w:after="0" w:line="240" w:lineRule="auto"/>
        <w:jc w:val="both"/>
        <w:rPr>
          <w:rFonts w:ascii="Microsoft YaHei UI Light" w:eastAsia="Microsoft YaHei UI Light" w:hAnsi="Microsoft YaHei UI Light"/>
          <w:sz w:val="20"/>
          <w:szCs w:val="20"/>
        </w:rPr>
      </w:pPr>
      <w:r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Prosimy o zaznaczenie znakiem </w:t>
      </w:r>
      <w:r w:rsidRPr="00231770">
        <w:rPr>
          <w:rFonts w:ascii="Microsoft YaHei UI Light" w:eastAsia="Microsoft YaHei UI Light" w:hAnsi="Microsoft YaHei UI Light"/>
          <w:b/>
          <w:sz w:val="36"/>
          <w:szCs w:val="36"/>
        </w:rPr>
        <w:sym w:font="Symbol" w:char="F0D6"/>
      </w:r>
      <w:r w:rsidRPr="00C0223E">
        <w:rPr>
          <w:rFonts w:ascii="Microsoft YaHei UI Light" w:eastAsia="Microsoft YaHei UI Light" w:hAnsi="Microsoft YaHei UI Light"/>
          <w:b/>
          <w:sz w:val="20"/>
          <w:szCs w:val="20"/>
        </w:rPr>
        <w:t xml:space="preserve"> 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przy wybranych</w:t>
      </w:r>
      <w:r w:rsidR="005377C1">
        <w:rPr>
          <w:rFonts w:ascii="Microsoft YaHei UI Light" w:eastAsia="Microsoft YaHei UI Light" w:hAnsi="Microsoft YaHei UI Light"/>
          <w:sz w:val="20"/>
          <w:szCs w:val="20"/>
        </w:rPr>
        <w:t xml:space="preserve"> lub wszystkich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 książkach i prz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e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kazanie </w:t>
      </w:r>
      <w:r w:rsidR="00674573">
        <w:rPr>
          <w:rFonts w:ascii="Microsoft YaHei UI Light" w:eastAsia="Microsoft YaHei UI Light" w:hAnsi="Microsoft YaHei UI Light"/>
          <w:sz w:val="20"/>
          <w:szCs w:val="20"/>
        </w:rPr>
        <w:t>karty do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 redakcji do 12 marca 2018 r.: </w:t>
      </w:r>
      <w:r w:rsidR="00A34F3B">
        <w:rPr>
          <w:rFonts w:ascii="Microsoft YaHei UI Light" w:eastAsia="Microsoft YaHei UI Light" w:hAnsi="Microsoft YaHei UI Light"/>
          <w:sz w:val="20"/>
          <w:szCs w:val="20"/>
        </w:rPr>
        <w:t>1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/ do specjalnej skrzynki pocztowej przy stoliku z gazetami, </w:t>
      </w:r>
      <w:r w:rsidR="00A34F3B">
        <w:rPr>
          <w:rFonts w:ascii="Microsoft YaHei UI Light" w:eastAsia="Microsoft YaHei UI Light" w:hAnsi="Microsoft YaHei UI Light"/>
          <w:sz w:val="20"/>
          <w:szCs w:val="20"/>
        </w:rPr>
        <w:t>2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/ wysłać na adres: </w:t>
      </w:r>
      <w:r w:rsidR="00A34F3B" w:rsidRPr="00A34F3B">
        <w:rPr>
          <w:rFonts w:ascii="Microsoft YaHei UI Light" w:eastAsia="Microsoft YaHei UI Light" w:hAnsi="Microsoft YaHei UI Light"/>
          <w:sz w:val="20"/>
          <w:szCs w:val="20"/>
        </w:rPr>
        <w:t>prostozkolegiaty@poczta.pl</w:t>
      </w:r>
      <w:r w:rsidR="00A34F3B">
        <w:rPr>
          <w:rFonts w:ascii="Microsoft YaHei UI Light" w:eastAsia="Microsoft YaHei UI Light" w:hAnsi="Microsoft YaHei UI Light"/>
          <w:sz w:val="20"/>
          <w:szCs w:val="20"/>
        </w:rPr>
        <w:t>, 3</w:t>
      </w:r>
      <w:r w:rsidR="00A34F3B" w:rsidRPr="00C0223E">
        <w:rPr>
          <w:rFonts w:ascii="Microsoft YaHei UI Light" w:eastAsia="Microsoft YaHei UI Light" w:hAnsi="Microsoft YaHei UI Light"/>
          <w:sz w:val="20"/>
          <w:szCs w:val="20"/>
        </w:rPr>
        <w:t>/ osob</w:t>
      </w:r>
      <w:r w:rsidR="00A34F3B" w:rsidRPr="00C0223E">
        <w:rPr>
          <w:rFonts w:ascii="Microsoft YaHei UI Light" w:eastAsia="Microsoft YaHei UI Light" w:hAnsi="Microsoft YaHei UI Light"/>
          <w:sz w:val="20"/>
          <w:szCs w:val="20"/>
        </w:rPr>
        <w:t>i</w:t>
      </w:r>
      <w:r w:rsidR="00A34F3B">
        <w:rPr>
          <w:rFonts w:ascii="Microsoft YaHei UI Light" w:eastAsia="Microsoft YaHei UI Light" w:hAnsi="Microsoft YaHei UI Light"/>
          <w:sz w:val="20"/>
          <w:szCs w:val="20"/>
        </w:rPr>
        <w:t>ście w zakrystii Kolegiaty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. Prosimy o podanie adresu pocztowego i numeru telef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o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nu w celu przekazania książek. L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o</w:t>
      </w:r>
      <w:r w:rsidR="009F74A7" w:rsidRPr="00C0223E">
        <w:rPr>
          <w:rFonts w:ascii="Microsoft YaHei UI Light" w:eastAsia="Microsoft YaHei UI Light" w:hAnsi="Microsoft YaHei UI Light"/>
          <w:sz w:val="20"/>
          <w:szCs w:val="20"/>
        </w:rPr>
        <w:t>sowanie odbędzie się 13 marca 2018 r.</w:t>
      </w:r>
    </w:p>
    <w:p w:rsidR="00360C58" w:rsidRDefault="00360C58" w:rsidP="00C0223E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360C58" w:rsidRDefault="00360C58" w:rsidP="00C0223E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360C58" w:rsidRDefault="00360C58" w:rsidP="00C0223E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C0223E" w:rsidRPr="009F74A7" w:rsidRDefault="00C0223E" w:rsidP="00C0223E">
      <w:pPr>
        <w:spacing w:after="0" w:line="240" w:lineRule="auto"/>
        <w:rPr>
          <w:rFonts w:ascii="Microsoft YaHei UI Light" w:eastAsia="Microsoft YaHei UI Light" w:hAnsi="Microsoft YaHei UI Light"/>
          <w:sz w:val="6"/>
          <w:szCs w:val="6"/>
        </w:rPr>
      </w:pPr>
    </w:p>
    <w:p w:rsidR="009F74A7" w:rsidRPr="00C0223E" w:rsidRDefault="009F74A7" w:rsidP="00C0223E">
      <w:pPr>
        <w:spacing w:after="0"/>
        <w:rPr>
          <w:rFonts w:ascii="Microsoft YaHei UI Light" w:eastAsia="Microsoft YaHei UI Light" w:hAnsi="Microsoft YaHei UI Light"/>
          <w:sz w:val="20"/>
          <w:szCs w:val="20"/>
        </w:rPr>
      </w:pPr>
      <w:r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Imię i nazwisko, adres, numer telefonu: </w:t>
      </w:r>
      <w:r w:rsidR="00C0223E" w:rsidRPr="00C0223E">
        <w:rPr>
          <w:rFonts w:ascii="Microsoft YaHei UI Light" w:eastAsia="Microsoft YaHei UI Light" w:hAnsi="Microsoft YaHei UI Light"/>
          <w:sz w:val="20"/>
          <w:szCs w:val="20"/>
        </w:rPr>
        <w:t xml:space="preserve"> 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………………………</w:t>
      </w:r>
      <w:r w:rsidR="00C0223E">
        <w:rPr>
          <w:rFonts w:ascii="Microsoft YaHei UI Light" w:eastAsia="Microsoft YaHei UI Light" w:hAnsi="Microsoft YaHei UI Light"/>
          <w:sz w:val="20"/>
          <w:szCs w:val="20"/>
        </w:rPr>
        <w:t>…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….……………………</w:t>
      </w:r>
      <w:r w:rsidR="00C0223E">
        <w:rPr>
          <w:rFonts w:ascii="Microsoft YaHei UI Light" w:eastAsia="Microsoft YaHei UI Light" w:hAnsi="Microsoft YaHei UI Light"/>
          <w:sz w:val="20"/>
          <w:szCs w:val="20"/>
        </w:rPr>
        <w:t>.…………..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……</w:t>
      </w:r>
    </w:p>
    <w:p w:rsidR="009F74A7" w:rsidRPr="00C0223E" w:rsidRDefault="009F74A7" w:rsidP="00C0223E">
      <w:pPr>
        <w:spacing w:after="0"/>
        <w:rPr>
          <w:rFonts w:ascii="Microsoft YaHei UI Light" w:eastAsia="Microsoft YaHei UI Light" w:hAnsi="Microsoft YaHei UI Light"/>
          <w:sz w:val="20"/>
          <w:szCs w:val="20"/>
        </w:rPr>
      </w:pPr>
      <w:r w:rsidRPr="00C0223E">
        <w:rPr>
          <w:rFonts w:ascii="Microsoft YaHei UI Light" w:eastAsia="Microsoft YaHei UI Light" w:hAnsi="Microsoft YaHei UI Light"/>
          <w:sz w:val="20"/>
          <w:szCs w:val="20"/>
        </w:rPr>
        <w:t>………………………………………………………………………………………………………</w:t>
      </w:r>
      <w:r w:rsidR="00C0223E">
        <w:rPr>
          <w:rFonts w:ascii="Microsoft YaHei UI Light" w:eastAsia="Microsoft YaHei UI Light" w:hAnsi="Microsoft YaHei UI Light"/>
          <w:sz w:val="20"/>
          <w:szCs w:val="20"/>
        </w:rPr>
        <w:t>.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……</w:t>
      </w:r>
      <w:r w:rsidR="00C0223E">
        <w:rPr>
          <w:rFonts w:ascii="Microsoft YaHei UI Light" w:eastAsia="Microsoft YaHei UI Light" w:hAnsi="Microsoft YaHei UI Light"/>
          <w:sz w:val="20"/>
          <w:szCs w:val="20"/>
        </w:rPr>
        <w:t>………….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……………</w:t>
      </w:r>
      <w:r w:rsidR="00C0223E" w:rsidRPr="00C0223E">
        <w:rPr>
          <w:rFonts w:ascii="Microsoft YaHei UI Light" w:eastAsia="Microsoft YaHei UI Light" w:hAnsi="Microsoft YaHei UI Light"/>
          <w:sz w:val="20"/>
          <w:szCs w:val="20"/>
        </w:rPr>
        <w:t>..</w:t>
      </w:r>
    </w:p>
    <w:p w:rsidR="009F74A7" w:rsidRDefault="009F74A7" w:rsidP="00C0223E">
      <w:pPr>
        <w:spacing w:after="0"/>
        <w:rPr>
          <w:rFonts w:ascii="Microsoft YaHei UI Light" w:eastAsia="Microsoft YaHei UI Light" w:hAnsi="Microsoft YaHei UI Light"/>
        </w:rPr>
      </w:pPr>
      <w:r w:rsidRPr="00C0223E">
        <w:rPr>
          <w:rFonts w:ascii="Microsoft YaHei UI Light" w:eastAsia="Microsoft YaHei UI Light" w:hAnsi="Microsoft YaHei UI Light"/>
          <w:sz w:val="20"/>
          <w:szCs w:val="20"/>
        </w:rPr>
        <w:t>………………………………………………………………………………………</w:t>
      </w:r>
      <w:r w:rsidR="00C0223E" w:rsidRPr="00C0223E">
        <w:rPr>
          <w:rFonts w:ascii="Microsoft YaHei UI Light" w:eastAsia="Microsoft YaHei UI Light" w:hAnsi="Microsoft YaHei UI Light"/>
          <w:sz w:val="20"/>
          <w:szCs w:val="20"/>
        </w:rPr>
        <w:t>………</w:t>
      </w:r>
      <w:r w:rsidR="00C0223E">
        <w:rPr>
          <w:rFonts w:ascii="Microsoft YaHei UI Light" w:eastAsia="Microsoft YaHei UI Light" w:hAnsi="Microsoft YaHei UI Light"/>
          <w:sz w:val="20"/>
          <w:szCs w:val="20"/>
        </w:rPr>
        <w:t>……….….</w:t>
      </w:r>
      <w:r w:rsidR="00C0223E" w:rsidRPr="00C0223E">
        <w:rPr>
          <w:rFonts w:ascii="Microsoft YaHei UI Light" w:eastAsia="Microsoft YaHei UI Light" w:hAnsi="Microsoft YaHei UI Light"/>
          <w:sz w:val="20"/>
          <w:szCs w:val="20"/>
        </w:rPr>
        <w:t>…………………..</w:t>
      </w:r>
      <w:r w:rsidRPr="00C0223E">
        <w:rPr>
          <w:rFonts w:ascii="Microsoft YaHei UI Light" w:eastAsia="Microsoft YaHei UI Light" w:hAnsi="Microsoft YaHei UI Light"/>
          <w:sz w:val="20"/>
          <w:szCs w:val="20"/>
        </w:rPr>
        <w:t>………</w:t>
      </w:r>
    </w:p>
    <w:p w:rsidR="009F74A7" w:rsidRPr="00C0223E" w:rsidRDefault="009F74A7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360C58" w:rsidRDefault="00360C58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360C58" w:rsidRDefault="00360C58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P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P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C0223E" w:rsidRPr="00C0223E" w:rsidRDefault="00C0223E" w:rsidP="00C0223E">
      <w:pPr>
        <w:spacing w:after="0" w:line="240" w:lineRule="auto"/>
        <w:ind w:left="-1276"/>
        <w:jc w:val="center"/>
        <w:rPr>
          <w:rFonts w:ascii="Vatican Light" w:hAnsi="Vatican Light"/>
          <w:b/>
          <w:color w:val="C00000"/>
          <w:spacing w:val="40"/>
          <w:sz w:val="4"/>
          <w:szCs w:val="4"/>
        </w:rPr>
      </w:pPr>
    </w:p>
    <w:p w:rsidR="00FF1E2E" w:rsidRPr="004D0B04" w:rsidRDefault="00FF1E2E" w:rsidP="00C0223E">
      <w:pPr>
        <w:spacing w:after="0" w:line="240" w:lineRule="auto"/>
        <w:jc w:val="center"/>
        <w:rPr>
          <w:rFonts w:ascii="Vatican Light" w:hAnsi="Vatican Light"/>
          <w:b/>
          <w:color w:val="C00000"/>
          <w:spacing w:val="40"/>
        </w:rPr>
      </w:pPr>
      <w:r w:rsidRPr="004D0B04">
        <w:rPr>
          <w:rFonts w:ascii="Vatican Light" w:hAnsi="Vatican Light"/>
          <w:b/>
          <w:color w:val="C00000"/>
          <w:spacing w:val="40"/>
        </w:rPr>
        <w:t xml:space="preserve">www.kolegiata.kolbuszowa.pl </w:t>
      </w:r>
    </w:p>
    <w:p w:rsidR="00FF1E2E" w:rsidRDefault="00FF1E2E" w:rsidP="00C0223E">
      <w:pPr>
        <w:spacing w:after="0" w:line="240" w:lineRule="auto"/>
        <w:jc w:val="center"/>
        <w:rPr>
          <w:rFonts w:ascii="Vatican Light" w:hAnsi="Vatican Light"/>
          <w:color w:val="595959" w:themeColor="text1" w:themeTint="A6"/>
        </w:rPr>
      </w:pPr>
      <w:r w:rsidRPr="004D0B04">
        <w:rPr>
          <w:rFonts w:ascii="Vatican Light" w:hAnsi="Vatican Light"/>
          <w:color w:val="595959" w:themeColor="text1" w:themeTint="A6"/>
        </w:rPr>
        <w:t>ul. Narutowicza 6, 36-100 Kolbuszowa | prostozkolegiaty@poczta.pl</w:t>
      </w:r>
    </w:p>
    <w:sectPr w:rsidR="00FF1E2E" w:rsidSect="00360C58">
      <w:pgSz w:w="8391" w:h="11907" w:code="11"/>
      <w:pgMar w:top="426" w:right="426" w:bottom="284" w:left="426" w:header="708" w:footer="708" w:gutter="0"/>
      <w:cols w:space="15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tica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savePreviewPicture/>
  <w:compat/>
  <w:rsids>
    <w:rsidRoot w:val="00F07EF9"/>
    <w:rsid w:val="001B630D"/>
    <w:rsid w:val="00231770"/>
    <w:rsid w:val="00270629"/>
    <w:rsid w:val="002A23CC"/>
    <w:rsid w:val="002E0439"/>
    <w:rsid w:val="00360C58"/>
    <w:rsid w:val="004D0B04"/>
    <w:rsid w:val="005377C1"/>
    <w:rsid w:val="005B5A41"/>
    <w:rsid w:val="00667826"/>
    <w:rsid w:val="00674573"/>
    <w:rsid w:val="00677CC9"/>
    <w:rsid w:val="006964F0"/>
    <w:rsid w:val="006F243F"/>
    <w:rsid w:val="007E039E"/>
    <w:rsid w:val="00815725"/>
    <w:rsid w:val="009F74A7"/>
    <w:rsid w:val="00A34F3B"/>
    <w:rsid w:val="00A91DE2"/>
    <w:rsid w:val="00B008FD"/>
    <w:rsid w:val="00B0534F"/>
    <w:rsid w:val="00C0223E"/>
    <w:rsid w:val="00C149D0"/>
    <w:rsid w:val="00C908D6"/>
    <w:rsid w:val="00D55452"/>
    <w:rsid w:val="00F07EF9"/>
    <w:rsid w:val="00FA794E"/>
    <w:rsid w:val="00F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1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%20Krupa\Downloads\Prosto_z_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69292-D34F-4583-A75D-63F20613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Prosto_z_pismo</Template>
  <TotalTime>1381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Krupa</dc:creator>
  <cp:lastModifiedBy>Grzegorz Krupa</cp:lastModifiedBy>
  <cp:revision>9</cp:revision>
  <cp:lastPrinted>2018-03-02T11:02:00Z</cp:lastPrinted>
  <dcterms:created xsi:type="dcterms:W3CDTF">2018-02-28T21:02:00Z</dcterms:created>
  <dcterms:modified xsi:type="dcterms:W3CDTF">2018-03-02T11:03:00Z</dcterms:modified>
</cp:coreProperties>
</file>